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F4E0AB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实验动物公共服务平台自助式饲养管理</w:t>
      </w:r>
    </w:p>
    <w:p w14:paraId="7FFBB1DA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承诺书</w:t>
      </w:r>
    </w:p>
    <w:p w14:paraId="284876EC">
      <w:pPr>
        <w:jc w:val="center"/>
        <w:rPr>
          <w:sz w:val="32"/>
          <w:szCs w:val="32"/>
        </w:rPr>
      </w:pPr>
    </w:p>
    <w:p w14:paraId="0B869670">
      <w:pPr>
        <w:spacing w:line="360" w:lineRule="auto"/>
        <w:ind w:firstLine="560" w:firstLineChars="200"/>
        <w:jc w:val="left"/>
        <w:rPr>
          <w:sz w:val="28"/>
          <w:szCs w:val="28"/>
        </w:rPr>
      </w:pPr>
      <w:r>
        <w:rPr>
          <w:rFonts w:hint="eastAsia"/>
          <w:sz w:val="28"/>
          <w:szCs w:val="28"/>
          <w:u w:val="single"/>
        </w:rPr>
        <w:t xml:space="preserve">               </w:t>
      </w:r>
      <w:r>
        <w:rPr>
          <w:rFonts w:hint="eastAsia"/>
          <w:sz w:val="28"/>
          <w:szCs w:val="28"/>
        </w:rPr>
        <w:t>（课题负责人姓名）向实验动物公共服务平台申请的</w:t>
      </w:r>
    </w:p>
    <w:p w14:paraId="32D9A8C0">
      <w:pPr>
        <w:spacing w:line="360" w:lineRule="auto"/>
        <w:jc w:val="left"/>
        <w:rPr>
          <w:sz w:val="28"/>
          <w:szCs w:val="28"/>
        </w:rPr>
      </w:pP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 w:ascii="仿宋_GB2312" w:hAnsi="宋体" w:eastAsia="仿宋_GB2312" w:cs="宋体"/>
          <w:color w:val="424242"/>
          <w:kern w:val="0"/>
          <w:sz w:val="28"/>
          <w:szCs w:val="28"/>
          <w:u w:val="single"/>
        </w:rPr>
        <w:t xml:space="preserve">             </w:t>
      </w:r>
      <w:r>
        <w:rPr>
          <w:rFonts w:hint="eastAsia"/>
          <w:sz w:val="28"/>
          <w:szCs w:val="28"/>
        </w:rPr>
        <w:t>（项目类别）项目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/>
          <w:sz w:val="28"/>
          <w:szCs w:val="28"/>
          <w:u w:val="single"/>
        </w:rPr>
        <w:t xml:space="preserve">                                </w:t>
      </w:r>
      <w:r>
        <w:rPr>
          <w:rFonts w:hint="eastAsia"/>
          <w:sz w:val="28"/>
          <w:szCs w:val="28"/>
        </w:rPr>
        <w:t xml:space="preserve">           （课题名称），申请编号为</w:t>
      </w:r>
      <w:r>
        <w:rPr>
          <w:rFonts w:hint="eastAsia"/>
          <w:sz w:val="28"/>
          <w:szCs w:val="28"/>
          <w:u w:val="single"/>
        </w:rPr>
        <w:t xml:space="preserve">            </w:t>
      </w:r>
      <w:r>
        <w:rPr>
          <w:rFonts w:hint="eastAsia"/>
          <w:sz w:val="28"/>
          <w:szCs w:val="28"/>
        </w:rPr>
        <w:t>进行自助式饲养。在项目入驻期间，遵守实验动物公共服务平台管理制度，遵守平台工作、作息时间，严格按照SOP进行操作，实验动物的检验、饲养、处理等由本人及课题组成员自行管理，同时承担部分平台清洁消毒工作。</w:t>
      </w:r>
    </w:p>
    <w:p w14:paraId="23746845">
      <w:pPr>
        <w:spacing w:line="360" w:lineRule="auto"/>
        <w:ind w:firstLine="560" w:firstLineChars="200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本人及本人所在课题组人员，如有违反，按规定承担相应责任。</w:t>
      </w:r>
    </w:p>
    <w:p w14:paraId="63B44DBA">
      <w:pPr>
        <w:spacing w:line="360" w:lineRule="auto"/>
        <w:ind w:firstLine="560" w:firstLineChars="200"/>
        <w:rPr>
          <w:color w:val="FF0000"/>
          <w:sz w:val="28"/>
          <w:szCs w:val="28"/>
        </w:rPr>
      </w:pPr>
    </w:p>
    <w:p w14:paraId="7D53EBC1">
      <w:pPr>
        <w:spacing w:line="360" w:lineRule="auto"/>
        <w:ind w:firstLine="560" w:firstLineChars="200"/>
        <w:rPr>
          <w:sz w:val="28"/>
          <w:szCs w:val="28"/>
        </w:rPr>
      </w:pPr>
    </w:p>
    <w:p w14:paraId="0759A902">
      <w:pPr>
        <w:spacing w:line="360" w:lineRule="auto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承诺人已阅读并知晓需要遵守的内容。（内容见下页）</w:t>
      </w:r>
    </w:p>
    <w:p w14:paraId="5257CAA6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承诺人签字（含</w:t>
      </w:r>
      <w:r>
        <w:rPr>
          <w:rFonts w:hint="eastAsia"/>
          <w:sz w:val="28"/>
          <w:szCs w:val="28"/>
          <w:lang w:eastAsia="zh-CN"/>
        </w:rPr>
        <w:t>全部</w:t>
      </w:r>
      <w:r>
        <w:rPr>
          <w:rFonts w:hint="eastAsia"/>
          <w:sz w:val="28"/>
          <w:szCs w:val="28"/>
        </w:rPr>
        <w:t>课题组成员）：</w:t>
      </w:r>
    </w:p>
    <w:p w14:paraId="4231F2A0">
      <w:pPr>
        <w:rPr>
          <w:sz w:val="28"/>
          <w:szCs w:val="28"/>
        </w:rPr>
      </w:pPr>
    </w:p>
    <w:p w14:paraId="71B43FA4">
      <w:pPr>
        <w:rPr>
          <w:sz w:val="28"/>
          <w:szCs w:val="28"/>
        </w:rPr>
      </w:pPr>
    </w:p>
    <w:p w14:paraId="27413F32">
      <w:pPr>
        <w:ind w:firstLine="1540" w:firstLineChars="55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年    月   日 </w:t>
      </w:r>
    </w:p>
    <w:p w14:paraId="629F87A1">
      <w:pPr>
        <w:rPr>
          <w:sz w:val="28"/>
          <w:szCs w:val="28"/>
        </w:rPr>
      </w:pPr>
    </w:p>
    <w:p w14:paraId="1403E8FB">
      <w:pPr>
        <w:rPr>
          <w:sz w:val="28"/>
          <w:szCs w:val="28"/>
        </w:rPr>
      </w:pPr>
    </w:p>
    <w:p w14:paraId="4209AB38">
      <w:pPr>
        <w:rPr>
          <w:sz w:val="28"/>
          <w:szCs w:val="28"/>
        </w:rPr>
      </w:pPr>
    </w:p>
    <w:p w14:paraId="23C7C7FE">
      <w:pPr>
        <w:rPr>
          <w:sz w:val="28"/>
          <w:szCs w:val="28"/>
        </w:rPr>
      </w:pPr>
    </w:p>
    <w:p w14:paraId="563329EB">
      <w:pPr>
        <w:widowControl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本承诺书一式两份，一份交实验动物中心，一份由本人保存</w:t>
      </w:r>
      <w:r>
        <w:rPr>
          <w:sz w:val="28"/>
          <w:szCs w:val="28"/>
        </w:rPr>
        <w:br w:type="page"/>
      </w:r>
    </w:p>
    <w:p w14:paraId="2FB42EBB">
      <w:pPr>
        <w:rPr>
          <w:rFonts w:hint="eastAsia" w:eastAsia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（本页无需打印）</w:t>
      </w:r>
    </w:p>
    <w:p w14:paraId="78681B55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课题组成员需要遵守以下内容：</w:t>
      </w:r>
    </w:p>
    <w:p w14:paraId="4D043E62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1.</w:t>
      </w:r>
      <w:r>
        <w:rPr>
          <w:rFonts w:hint="eastAsia"/>
          <w:sz w:val="28"/>
          <w:szCs w:val="28"/>
        </w:rPr>
        <w:t>管理制度：《实验动物管理办法（试行）》《实验动物公共服务平台管理办法（试行）》《实验动物中心门禁卡管理制度》《实验动物中心仪器设备管理制度》《脉动真空灭菌器使用管理制度》《</w:t>
      </w:r>
      <w:r>
        <w:rPr>
          <w:rFonts w:hint="eastAsia"/>
          <w:sz w:val="28"/>
          <w:szCs w:val="28"/>
          <w:lang w:val="en-US" w:eastAsia="zh-CN"/>
        </w:rPr>
        <w:t>实验动物中心实验人员违规处理办法</w:t>
      </w:r>
      <w:r>
        <w:rPr>
          <w:rFonts w:hint="eastAsia"/>
          <w:sz w:val="28"/>
          <w:szCs w:val="28"/>
        </w:rPr>
        <w:t>》。</w:t>
      </w:r>
    </w:p>
    <w:p w14:paraId="3A157D24">
      <w:pPr>
        <w:rPr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2.</w:t>
      </w:r>
      <w:r>
        <w:rPr>
          <w:rFonts w:hint="eastAsia"/>
          <w:sz w:val="28"/>
          <w:szCs w:val="28"/>
        </w:rPr>
        <w:t>平台SOP：《SOPB入驻项目管理制度》 《SOPB动物实验的延期》《SOPC环境、物品的清洁与消毒》《SOPC工作鞋的清洗、消毒灭菌》《SOPC笼具的清洗、消毒、存放》《SOPC灭菌衣的清洗、消毒灭菌</w:t>
      </w:r>
      <w:r>
        <w:rPr>
          <w:rFonts w:hint="eastAsia"/>
          <w:sz w:val="28"/>
          <w:szCs w:val="28"/>
          <w:lang w:eastAsia="zh-CN"/>
        </w:rPr>
        <w:t>》“</w:t>
      </w:r>
      <w:r>
        <w:rPr>
          <w:rFonts w:hint="eastAsia"/>
          <w:sz w:val="28"/>
          <w:szCs w:val="28"/>
        </w:rPr>
        <w:t>SOPD进出管理”中对应环境的人员、动物、物品进出的SOP、“SOPE实验动物饲养管理”中对应实验动物的饲养管理、“SOPF仪器设备管理”中对应的仪器设备使用方法、“SOPH实验操作技术”中用到的操作技术等。</w:t>
      </w:r>
    </w:p>
    <w:p w14:paraId="628A2DC5">
      <w:pPr>
        <w:rPr>
          <w:rFonts w:hint="default" w:eastAsia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3.</w:t>
      </w:r>
      <w:r>
        <w:rPr>
          <w:rFonts w:hint="eastAsia"/>
          <w:sz w:val="28"/>
          <w:szCs w:val="28"/>
          <w:lang w:val="en-US" w:eastAsia="zh-CN"/>
        </w:rPr>
        <w:t>平台开放时间</w:t>
      </w:r>
      <w:r>
        <w:rPr>
          <w:rFonts w:hint="eastAsia"/>
          <w:sz w:val="28"/>
          <w:szCs w:val="28"/>
        </w:rPr>
        <w:t>：8</w:t>
      </w:r>
      <w:r>
        <w:rPr>
          <w:rFonts w:hint="eastAsia"/>
          <w:sz w:val="28"/>
          <w:szCs w:val="28"/>
          <w:lang w:eastAsia="zh-CN"/>
        </w:rPr>
        <w:t>:</w:t>
      </w:r>
      <w:r>
        <w:rPr>
          <w:rFonts w:hint="eastAsia"/>
          <w:sz w:val="28"/>
          <w:szCs w:val="28"/>
          <w:lang w:val="en-US" w:eastAsia="zh-CN"/>
        </w:rPr>
        <w:t>0</w:t>
      </w:r>
      <w:r>
        <w:rPr>
          <w:rFonts w:hint="eastAsia"/>
          <w:sz w:val="28"/>
          <w:szCs w:val="28"/>
        </w:rPr>
        <w:t>0-1</w:t>
      </w:r>
      <w:r>
        <w:rPr>
          <w:rFonts w:hint="eastAsia"/>
          <w:sz w:val="28"/>
          <w:szCs w:val="28"/>
          <w:lang w:val="en-US" w:eastAsia="zh-CN"/>
        </w:rPr>
        <w:t>9:</w:t>
      </w:r>
      <w:r>
        <w:rPr>
          <w:rFonts w:hint="eastAsia"/>
          <w:sz w:val="28"/>
          <w:szCs w:val="28"/>
        </w:rPr>
        <w:t>00，且1</w:t>
      </w:r>
      <w:r>
        <w:rPr>
          <w:rFonts w:hint="eastAsia"/>
          <w:sz w:val="28"/>
          <w:szCs w:val="28"/>
          <w:lang w:val="en-US" w:eastAsia="zh-CN"/>
        </w:rPr>
        <w:t>8:</w:t>
      </w:r>
      <w:r>
        <w:rPr>
          <w:rFonts w:hint="eastAsia"/>
          <w:sz w:val="28"/>
          <w:szCs w:val="28"/>
        </w:rPr>
        <w:t>30后只出不进。</w:t>
      </w:r>
      <w:r>
        <w:rPr>
          <w:rFonts w:hint="eastAsia"/>
          <w:sz w:val="28"/>
          <w:szCs w:val="28"/>
          <w:lang w:eastAsia="zh-CN"/>
        </w:rPr>
        <w:t>如需在非开放时间进入，请提前</w:t>
      </w:r>
      <w:r>
        <w:rPr>
          <w:rFonts w:hint="eastAsia"/>
          <w:sz w:val="28"/>
          <w:szCs w:val="28"/>
          <w:lang w:val="en-US" w:eastAsia="zh-CN"/>
        </w:rPr>
        <w:t>1个工作日提出书面申请。</w:t>
      </w:r>
    </w:p>
    <w:p w14:paraId="7E458BDB">
      <w:pPr>
        <w:spacing w:line="360" w:lineRule="auto"/>
        <w:ind w:firstLine="560" w:firstLineChars="200"/>
        <w:rPr>
          <w:sz w:val="28"/>
          <w:szCs w:val="28"/>
        </w:rPr>
      </w:pPr>
    </w:p>
    <w:p w14:paraId="4F228718">
      <w:pPr>
        <w:rPr>
          <w:b/>
          <w:sz w:val="28"/>
          <w:szCs w:val="28"/>
        </w:rPr>
      </w:pPr>
      <w:bookmarkStart w:id="0" w:name="_GoBack"/>
      <w:bookmarkEnd w:id="0"/>
    </w:p>
    <w:p w14:paraId="0EFC1A7E"/>
    <w:sectPr>
      <w:headerReference r:id="rId3" w:type="default"/>
      <w:pgSz w:w="11906" w:h="16838"/>
      <w:pgMar w:top="1701" w:right="1134" w:bottom="1418" w:left="1134" w:header="851" w:footer="851" w:gutter="567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362E40">
    <w:pPr>
      <w:jc w:val="center"/>
      <w:rPr>
        <w:rFonts w:ascii="黑体" w:eastAsia="黑体"/>
        <w:spacing w:val="40"/>
        <w:kern w:val="22"/>
        <w:sz w:val="24"/>
      </w:rPr>
    </w:pPr>
    <w:r>
      <w:rPr>
        <w:rFonts w:hint="eastAsia" w:ascii="黑体" w:eastAsia="黑体"/>
        <w:spacing w:val="40"/>
        <w:kern w:val="22"/>
        <w:sz w:val="24"/>
      </w:rPr>
      <w:t>承  德  医  学  院  实  验  动  物  中  心</w:t>
    </w:r>
  </w:p>
  <w:p w14:paraId="41DB08F2">
    <w:pPr>
      <w:pBdr>
        <w:bottom w:val="single" w:color="auto" w:sz="6" w:space="7"/>
      </w:pBdr>
      <w:tabs>
        <w:tab w:val="center" w:pos="4153"/>
        <w:tab w:val="right" w:pos="8306"/>
      </w:tabs>
      <w:snapToGrid w:val="0"/>
      <w:jc w:val="center"/>
    </w:pPr>
    <w:r>
      <w:rPr>
        <w:rFonts w:eastAsia="黑体"/>
        <w:spacing w:val="40"/>
        <w:kern w:val="22"/>
        <w:sz w:val="24"/>
      </w:rPr>
      <w:t>Chengde Medical University Laboratory Animal Center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BF6550"/>
    <w:rsid w:val="000637FF"/>
    <w:rsid w:val="001F1643"/>
    <w:rsid w:val="00A70CF2"/>
    <w:rsid w:val="00BF6550"/>
    <w:rsid w:val="00CC10AC"/>
    <w:rsid w:val="00F36028"/>
    <w:rsid w:val="24C44653"/>
    <w:rsid w:val="330F5F92"/>
    <w:rsid w:val="376D6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627</Words>
  <Characters>677</Characters>
  <Lines>5</Lines>
  <Paragraphs>1</Paragraphs>
  <TotalTime>5</TotalTime>
  <ScaleCrop>false</ScaleCrop>
  <LinksUpToDate>false</LinksUpToDate>
  <CharactersWithSpaces>773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2020-06-30T00:49:00Z</dcterms:created>
  <dc:creator>kydwglk</dc:creator>
  <cp:lastModifiedBy>苏永志</cp:lastModifiedBy>
  <dcterms:modified xsi:type="dcterms:W3CDTF">2025-09-12T07:15:13Z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C710B5F9F3254FA4821B3B3A7B0C8A73_12</vt:lpwstr>
  </property>
  <property fmtid="{D5CDD505-2E9C-101B-9397-08002B2CF9AE}" pid="4" name="KSOTemplateDocerSaveRecord">
    <vt:lpwstr>eyJoZGlkIjoiZGRlYzc3Y2ZjZTNmYjdkZGY2MDQxNmRmNDU2YjEwNWQiLCJ1c2VySWQiOiIxNjE0OTIxOTAyIn0=</vt:lpwstr>
  </property>
</Properties>
</file>