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85" w:lineRule="atLeast"/>
        <w:ind w:left="16" w:leftChars="-297" w:right="-624" w:rightChars="-297" w:hanging="640" w:hangingChars="200"/>
        <w:jc w:val="center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>实验动物公共服务平台使用申请填写参考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一、实验动物公共服务平台使用申请发起入口：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1.PC端：</w:t>
      </w:r>
    </w:p>
    <w:p>
      <w:pPr>
        <w:widowControl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cs="宋体" w:asciiTheme="minorEastAsia" w:hAnsiTheme="minorEastAsia"/>
          <w:kern w:val="0"/>
          <w:sz w:val="28"/>
          <w:szCs w:val="28"/>
        </w:rPr>
        <w:t>登录OA系统——办事大厅——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OA办公——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cs="宋体" w:asciiTheme="minorEastAsia" w:hAnsiTheme="minorEastAsia"/>
          <w:kern w:val="0"/>
          <w:sz w:val="28"/>
          <w:szCs w:val="28"/>
        </w:rPr>
        <w:t>在线办理——发起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drawing>
          <wp:inline distT="0" distB="0" distL="0" distR="0">
            <wp:extent cx="5274310" cy="2648585"/>
            <wp:effectExtent l="19050" t="19050" r="21590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48754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drawing>
          <wp:inline distT="0" distB="0" distL="0" distR="0">
            <wp:extent cx="5274310" cy="2671445"/>
            <wp:effectExtent l="19050" t="19050" r="21590" b="146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7195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5265420" cy="1051560"/>
            <wp:effectExtent l="19050" t="19050" r="11430" b="15240"/>
            <wp:docPr id="5" name="图片 5" descr="C:\Users\kydwglk\Desktop\N(DV0N[2VBY)%F$IZ%QM@6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kydwglk\Desktop\N(DV0N[2VBY)%F$IZ%QM@6H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05156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2.移动端：</w:t>
      </w:r>
    </w:p>
    <w:p>
      <w:pPr>
        <w:widowControl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打开“今日校园”App</w:t>
      </w:r>
      <w:r>
        <w:rPr>
          <w:rFonts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服务中心</w:t>
      </w:r>
      <w:r>
        <w:rPr>
          <w:rFonts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校内服务——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实验动物公共服务平台使用申请——发起</w:t>
      </w:r>
    </w:p>
    <w:p>
      <w:pPr>
        <w:widowControl/>
        <w:spacing w:line="285" w:lineRule="atLeast"/>
        <w:ind w:left="420" w:hanging="42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1760220" cy="1633855"/>
            <wp:effectExtent l="19050" t="19050" r="11430" b="234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rcRect t="10196"/>
                    <a:stretch>
                      <a:fillRect/>
                    </a:stretch>
                  </pic:blipFill>
                  <pic:spPr>
                    <a:xfrm>
                      <a:off x="0" y="0"/>
                      <a:ext cx="1760400" cy="16344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420" w:hanging="42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1760220" cy="3005455"/>
            <wp:effectExtent l="19050" t="19050" r="11430" b="2349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rcRect t="3703" b="19496"/>
                    <a:stretch>
                      <a:fillRect/>
                    </a:stretch>
                  </pic:blipFill>
                  <pic:spPr>
                    <a:xfrm>
                      <a:off x="0" y="0"/>
                      <a:ext cx="1760400" cy="30060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1760220" cy="2141220"/>
            <wp:effectExtent l="19050" t="19050" r="11430" b="11430"/>
            <wp:docPr id="14" name="图片 14" descr="C:\Users\kydwglk\Desktop\YO_R0%9MR5@OP1ROCF0_CY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:\Users\kydwglk\Desktop\YO_R0%9MR5@OP1ROCF0_CYC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60220" cy="214122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</w:p>
    <w:p>
      <w:pPr>
        <w:widowControl/>
        <w:spacing w:line="285" w:lineRule="atLeast"/>
        <w:ind w:left="560" w:hanging="560" w:hanging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二、填写参考（以PC端为例）：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（一）课题基本情况</w:t>
      </w:r>
      <w:r>
        <w:drawing>
          <wp:inline distT="0" distB="0" distL="0" distR="0">
            <wp:extent cx="5274310" cy="105473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54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1.所有带“*”为必填项。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2.“项目编号”、“申请日期”为系统自动获取，不可修改。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3.课题负责人默认为OA申请人，一般为学校在编人员。大学生课题、研究生课题等，课题负责人需为指导教师。</w:t>
      </w:r>
    </w:p>
    <w:p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（二）实验执行者基本情况</w:t>
      </w:r>
    </w:p>
    <w:p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5274310" cy="581660"/>
            <wp:effectExtent l="0" t="0" r="2540" b="889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至少有一名实验执行者。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如需增加人员，请单击“新增一行”。一个课题组执行人员一般不超过三人。</w:t>
      </w:r>
    </w:p>
    <w:p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（三）实验动物基本情况</w:t>
      </w:r>
      <w:r>
        <w:drawing>
          <wp:inline distT="0" distB="0" distL="0" distR="0">
            <wp:extent cx="5274310" cy="3142615"/>
            <wp:effectExtent l="0" t="0" r="2540" b="63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4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1.“动物来源单位”、“来源单位许可证编号”须与进动物时“实验动质量合格证”上信息一致。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2.“动物品（种）系” ：请写明动物种类与动物品系，例如：Wistar大鼠、DBA/1小鼠。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3.“动物数量/只”：如没有请填写“0”。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4.实验动物中心可以提供动物饲养、笼具洗消、公共环境卫生清洁等有偿服务，请根据需求选择“自主饲养管理”或“委托饲养管理”。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 w:eastAsiaTheme="minorEastAsia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4.“动物实验基本情况”：请简单写明实验目的、动物分组、实验处理（给药）、观察指标等情况。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val="en-US" w:eastAsia="zh-CN"/>
        </w:rPr>
        <w:t>预实验不需要交实验动物福利伦</w:t>
      </w:r>
      <w:bookmarkStart w:id="0" w:name="_GoBack"/>
      <w:bookmarkEnd w:id="0"/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val="en-US" w:eastAsia="zh-CN"/>
        </w:rPr>
        <w:t>理审查的，请写明“本次为预实验，不需要动物福利伦理审查”。</w:t>
      </w:r>
    </w:p>
    <w:p>
      <w:pPr>
        <w:widowControl/>
        <w:spacing w:line="285" w:lineRule="atLeast"/>
        <w:ind w:firstLine="562" w:firstLineChars="200"/>
        <w:jc w:val="left"/>
        <w:rPr>
          <w:rFonts w:hint="eastAsia" w:cs="宋体" w:asciiTheme="minorEastAsia" w:hAnsiTheme="minorEastAsia"/>
          <w:b/>
          <w:bCs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5.小型实验动物请填写“动物处死方法及尸体处理”项，处死方法须符合动物伦理审查要求，动物尸体需交实验动物中心统一处理。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6.正式实验须填写“伦理审查编号”，预实验可以不填写。</w:t>
      </w:r>
    </w:p>
    <w:p>
      <w:pPr>
        <w:widowControl/>
        <w:spacing w:line="285" w:lineRule="atLeast"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7.所有信息填写完成后请单击“启动”项完成提交，等待审核。审核步骤及审核人员可点击“流程状态”查看。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三、交纸质材料说明：</w:t>
      </w:r>
    </w:p>
    <w:p>
      <w:pPr>
        <w:widowControl/>
        <w:spacing w:line="285" w:lineRule="atLeast"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审批通过后即可联系动物生产单位，确定动物到学校时间。请在动物到校1-3天前联系实验动物中心，由中心/课题组做好进动物准备。</w:t>
      </w:r>
      <w:r>
        <w:rPr>
          <w:rFonts w:hint="eastAsia" w:cs="宋体" w:asciiTheme="minorEastAsia" w:hAnsiTheme="minorEastAsia"/>
          <w:b/>
          <w:kern w:val="0"/>
          <w:sz w:val="28"/>
          <w:szCs w:val="28"/>
        </w:rPr>
        <w:t>在</w:t>
      </w:r>
      <w:r>
        <w:rPr>
          <w:rFonts w:hint="eastAsia" w:asciiTheme="minorEastAsia" w:hAnsiTheme="minorEastAsia"/>
          <w:b/>
          <w:sz w:val="28"/>
          <w:szCs w:val="28"/>
        </w:rPr>
        <w:t>实验动物进入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公共服务平台</w:t>
      </w:r>
      <w:r>
        <w:rPr>
          <w:rFonts w:hint="eastAsia" w:asciiTheme="minorEastAsia" w:hAnsiTheme="minorEastAsia"/>
          <w:b/>
          <w:sz w:val="28"/>
          <w:szCs w:val="28"/>
        </w:rPr>
        <w:t>前，请提交“实验动物福利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伦理审查表</w:t>
      </w:r>
      <w:r>
        <w:rPr>
          <w:rFonts w:hint="eastAsia" w:asciiTheme="minorEastAsia" w:hAnsiTheme="minorEastAsia"/>
          <w:b/>
          <w:sz w:val="28"/>
          <w:szCs w:val="28"/>
        </w:rPr>
        <w:t>”（预实验不必填写）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实验动物公共服务平台使用申请表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asciiTheme="minorEastAsia" w:hAnsiTheme="minorEastAsia"/>
          <w:b/>
          <w:bCs/>
          <w:sz w:val="28"/>
          <w:szCs w:val="28"/>
        </w:rPr>
        <w:t>实验执行者和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课题负责人实验动物从业人员培训证（复印件）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asciiTheme="minorEastAsia" w:hAnsiTheme="minorEastAsia"/>
          <w:b/>
          <w:bCs/>
          <w:sz w:val="28"/>
          <w:szCs w:val="28"/>
        </w:rPr>
        <w:t>实验执行者</w:t>
      </w:r>
      <w:r>
        <w:rPr>
          <w:rFonts w:hint="eastAsia" w:asciiTheme="minorEastAsia" w:hAnsiTheme="minorEastAsia"/>
          <w:b/>
          <w:sz w:val="28"/>
          <w:szCs w:val="28"/>
        </w:rPr>
        <w:t>公共服务平台培训合格证（复印件）”、“</w:t>
      </w:r>
      <w:r>
        <w:rPr>
          <w:rFonts w:hint="eastAsia" w:cs="宋体" w:asciiTheme="minorEastAsia" w:hAnsiTheme="minorEastAsia"/>
          <w:b/>
          <w:sz w:val="28"/>
          <w:szCs w:val="28"/>
        </w:rPr>
        <w:t>委托饲养协议/自主饲养承诺书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sz w:val="28"/>
          <w:szCs w:val="28"/>
        </w:rPr>
        <w:t>、实验动物质量合格证（复印件）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cs="宋体" w:asciiTheme="minorEastAsia" w:hAnsiTheme="minorEastAsia"/>
          <w:b/>
          <w:sz w:val="28"/>
          <w:szCs w:val="28"/>
        </w:rPr>
        <w:t>动物辅料合格证（复印件）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sz w:val="28"/>
          <w:szCs w:val="28"/>
        </w:rPr>
        <w:t>、动物检疫合格证明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（原件）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cs="宋体" w:asciiTheme="minorEastAsia" w:hAnsiTheme="minorEastAsia"/>
          <w:b/>
          <w:sz w:val="28"/>
          <w:szCs w:val="28"/>
        </w:rPr>
        <w:t>实验动物质量检测报告（复印件）</w:t>
      </w:r>
      <w:r>
        <w:rPr>
          <w:rFonts w:hint="eastAsia" w:asciiTheme="minorEastAsia" w:hAnsiTheme="minorEastAsia"/>
          <w:b/>
          <w:sz w:val="28"/>
          <w:szCs w:val="28"/>
        </w:rPr>
        <w:t>”等材料。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8C04E7"/>
    <w:rsid w:val="002700C8"/>
    <w:rsid w:val="00321AA5"/>
    <w:rsid w:val="00390F03"/>
    <w:rsid w:val="00393D7D"/>
    <w:rsid w:val="00597BBE"/>
    <w:rsid w:val="0065115C"/>
    <w:rsid w:val="00667F3D"/>
    <w:rsid w:val="007C6E5B"/>
    <w:rsid w:val="007C7B48"/>
    <w:rsid w:val="008C04E7"/>
    <w:rsid w:val="00933E3C"/>
    <w:rsid w:val="00AC3FFB"/>
    <w:rsid w:val="00B86C46"/>
    <w:rsid w:val="00BD0018"/>
    <w:rsid w:val="00C23237"/>
    <w:rsid w:val="00D568DA"/>
    <w:rsid w:val="00D72275"/>
    <w:rsid w:val="00D776A8"/>
    <w:rsid w:val="00E079E0"/>
    <w:rsid w:val="00E97402"/>
    <w:rsid w:val="00EC1B83"/>
    <w:rsid w:val="00FA3F51"/>
    <w:rsid w:val="00FD174D"/>
    <w:rsid w:val="380E40C1"/>
    <w:rsid w:val="5D352365"/>
    <w:rsid w:val="6680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909</Words>
  <Characters>941</Characters>
  <Lines>6</Lines>
  <Paragraphs>1</Paragraphs>
  <TotalTime>2</TotalTime>
  <ScaleCrop>false</ScaleCrop>
  <LinksUpToDate>false</LinksUpToDate>
  <CharactersWithSpaces>942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2022-11-03T08:36:00Z</dcterms:created>
  <dc:creator>kydwglk</dc:creator>
  <cp:lastModifiedBy>豆豆</cp:lastModifiedBy>
  <dcterms:modified xsi:type="dcterms:W3CDTF">2024-05-17T08:01:08Z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BE1CDA3A4A4648C6B5EF61AE618CE864_12</vt:lpwstr>
  </property>
</Properties>
</file>